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Default="00E23F9A" w:rsidP="00E23F9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23F9A">
        <w:rPr>
          <w:rFonts w:ascii="Arial" w:hAnsi="Arial" w:cs="Arial"/>
          <w:b/>
          <w:bCs/>
          <w:sz w:val="24"/>
          <w:szCs w:val="24"/>
        </w:rPr>
        <w:t>ANEXO IV</w:t>
      </w:r>
    </w:p>
    <w:p w14:paraId="38A1A2D4" w14:textId="77777777" w:rsidR="00E23F9A" w:rsidRDefault="00E23F9A" w:rsidP="00E23F9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A273D86" w14:textId="3EB4D655" w:rsidR="005A2741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47B1A">
        <w:rPr>
          <w:rFonts w:ascii="Arial" w:hAnsi="Arial" w:cs="Arial"/>
          <w:b/>
          <w:bCs/>
          <w:sz w:val="24"/>
          <w:szCs w:val="24"/>
        </w:rPr>
        <w:t xml:space="preserve">PROPOSTA </w:t>
      </w:r>
    </w:p>
    <w:p w14:paraId="24988C02" w14:textId="77777777" w:rsidR="00E23F9A" w:rsidRPr="00E23F9A" w:rsidRDefault="00E23F9A" w:rsidP="00E23F9A">
      <w:pPr>
        <w:rPr>
          <w:rFonts w:ascii="Arial" w:hAnsi="Arial" w:cs="Arial"/>
          <w:sz w:val="24"/>
          <w:szCs w:val="24"/>
        </w:rPr>
      </w:pPr>
      <w:r w:rsidRPr="00E23F9A">
        <w:rPr>
          <w:rFonts w:ascii="Arial" w:hAnsi="Arial" w:cs="Arial"/>
          <w:sz w:val="24"/>
          <w:szCs w:val="24"/>
        </w:rPr>
        <w:t>PROCESSO ADMINISTRATIVO N° 002/2024</w:t>
      </w:r>
    </w:p>
    <w:p w14:paraId="55AB26C9" w14:textId="5CC12192" w:rsidR="00E23F9A" w:rsidRDefault="00E23F9A" w:rsidP="00E23F9A">
      <w:pPr>
        <w:rPr>
          <w:rFonts w:ascii="Arial" w:hAnsi="Arial" w:cs="Arial"/>
          <w:sz w:val="24"/>
          <w:szCs w:val="24"/>
        </w:rPr>
      </w:pPr>
      <w:r w:rsidRPr="00E23F9A">
        <w:rPr>
          <w:rFonts w:ascii="Arial" w:hAnsi="Arial" w:cs="Arial"/>
          <w:sz w:val="24"/>
          <w:szCs w:val="24"/>
        </w:rPr>
        <w:t>PREGÃO ELETRÔNICO N°: 002/2024</w:t>
      </w:r>
    </w:p>
    <w:p w14:paraId="7831BD92" w14:textId="77777777" w:rsidR="00CA682A" w:rsidRPr="00E23F9A" w:rsidRDefault="00CA682A" w:rsidP="00E23F9A">
      <w:pPr>
        <w:rPr>
          <w:rFonts w:ascii="Arial" w:hAnsi="Arial" w:cs="Arial"/>
          <w:sz w:val="24"/>
          <w:szCs w:val="24"/>
        </w:rPr>
      </w:pPr>
    </w:p>
    <w:p w14:paraId="65BC63B8" w14:textId="79D9852C" w:rsidR="00647B1A" w:rsidRDefault="00647B1A" w:rsidP="00975D12">
      <w:pPr>
        <w:spacing w:line="360" w:lineRule="auto"/>
        <w:jc w:val="both"/>
        <w:rPr>
          <w:rFonts w:ascii="Arial" w:hAnsi="Arial" w:cs="Arial"/>
          <w:sz w:val="24"/>
          <w:szCs w:val="24"/>
          <w:lang w:val="pt-PT"/>
        </w:rPr>
      </w:pPr>
      <w:r w:rsidRPr="00647B1A">
        <w:rPr>
          <w:rFonts w:ascii="Arial" w:hAnsi="Arial" w:cs="Arial"/>
          <w:sz w:val="24"/>
          <w:szCs w:val="24"/>
          <w:lang w:val="pt-PT"/>
        </w:rPr>
        <w:t>Apresentamos nossa proposta para prestação dos serviços objeto da presente licitação</w:t>
      </w:r>
    </w:p>
    <w:p w14:paraId="2735F671" w14:textId="34D98F06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47B1A">
        <w:rPr>
          <w:rFonts w:ascii="Arial" w:hAnsi="Arial" w:cs="Arial"/>
          <w:b/>
          <w:bCs/>
          <w:sz w:val="24"/>
          <w:szCs w:val="24"/>
        </w:rPr>
        <w:t>IDENTIFICAÇÃO DO LICITANTE: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972"/>
        <w:gridCol w:w="5522"/>
      </w:tblGrid>
      <w:tr w:rsidR="00647B1A" w14:paraId="51D7FB59" w14:textId="77777777" w:rsidTr="0031656C">
        <w:tc>
          <w:tcPr>
            <w:tcW w:w="2972" w:type="dxa"/>
          </w:tcPr>
          <w:p w14:paraId="73CEEA08" w14:textId="28D65E1B" w:rsidR="00647B1A" w:rsidRP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7B1A">
              <w:rPr>
                <w:rFonts w:ascii="Arial" w:hAnsi="Arial" w:cs="Arial"/>
                <w:sz w:val="20"/>
                <w:szCs w:val="20"/>
              </w:rPr>
              <w:t xml:space="preserve">NOME DA EMPRESA </w:t>
            </w:r>
          </w:p>
        </w:tc>
        <w:tc>
          <w:tcPr>
            <w:tcW w:w="5522" w:type="dxa"/>
          </w:tcPr>
          <w:p w14:paraId="63F53AA7" w14:textId="77777777" w:rsid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47B1A" w14:paraId="6177EB43" w14:textId="77777777" w:rsidTr="0031656C">
        <w:tc>
          <w:tcPr>
            <w:tcW w:w="2972" w:type="dxa"/>
          </w:tcPr>
          <w:p w14:paraId="7E902375" w14:textId="302E039C" w:rsidR="00647B1A" w:rsidRP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7B1A">
              <w:rPr>
                <w:rFonts w:ascii="Arial" w:hAnsi="Arial" w:cs="Arial"/>
                <w:sz w:val="20"/>
                <w:szCs w:val="20"/>
              </w:rPr>
              <w:t>CNPJ</w:t>
            </w:r>
          </w:p>
        </w:tc>
        <w:tc>
          <w:tcPr>
            <w:tcW w:w="5522" w:type="dxa"/>
          </w:tcPr>
          <w:p w14:paraId="7AAD3284" w14:textId="77777777" w:rsid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47B1A" w14:paraId="03F276E0" w14:textId="77777777" w:rsidTr="0031656C">
        <w:tc>
          <w:tcPr>
            <w:tcW w:w="2972" w:type="dxa"/>
          </w:tcPr>
          <w:p w14:paraId="5F152350" w14:textId="098A339B" w:rsidR="00647B1A" w:rsidRP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ENDEREÇO</w:t>
            </w:r>
          </w:p>
        </w:tc>
        <w:tc>
          <w:tcPr>
            <w:tcW w:w="5522" w:type="dxa"/>
          </w:tcPr>
          <w:p w14:paraId="48F8982B" w14:textId="77777777" w:rsid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47B1A" w14:paraId="608E0F26" w14:textId="77777777" w:rsidTr="0031656C">
        <w:tc>
          <w:tcPr>
            <w:tcW w:w="2972" w:type="dxa"/>
          </w:tcPr>
          <w:p w14:paraId="63B6D81A" w14:textId="5DD6C84D" w:rsid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TELEFONE</w:t>
            </w:r>
          </w:p>
        </w:tc>
        <w:tc>
          <w:tcPr>
            <w:tcW w:w="5522" w:type="dxa"/>
          </w:tcPr>
          <w:p w14:paraId="788D51F5" w14:textId="77777777" w:rsid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47B1A" w14:paraId="1B55C963" w14:textId="77777777" w:rsidTr="0031656C">
        <w:tc>
          <w:tcPr>
            <w:tcW w:w="2972" w:type="dxa"/>
          </w:tcPr>
          <w:p w14:paraId="10E520C8" w14:textId="5D767288" w:rsid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AGÊNCIA E CONTA</w:t>
            </w:r>
          </w:p>
        </w:tc>
        <w:tc>
          <w:tcPr>
            <w:tcW w:w="5522" w:type="dxa"/>
          </w:tcPr>
          <w:p w14:paraId="41274A2F" w14:textId="77777777" w:rsid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47B1A" w14:paraId="6E5C13BA" w14:textId="77777777" w:rsidTr="0031656C">
        <w:tc>
          <w:tcPr>
            <w:tcW w:w="2972" w:type="dxa"/>
          </w:tcPr>
          <w:p w14:paraId="3B10429B" w14:textId="03A10B9E" w:rsid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  <w:r w:rsidR="0031656C">
              <w:rPr>
                <w:rFonts w:ascii="Arial" w:hAnsi="Arial" w:cs="Arial"/>
                <w:sz w:val="20"/>
                <w:szCs w:val="20"/>
              </w:rPr>
              <w:t xml:space="preserve"> para envio do contrato</w:t>
            </w:r>
          </w:p>
        </w:tc>
        <w:tc>
          <w:tcPr>
            <w:tcW w:w="5522" w:type="dxa"/>
          </w:tcPr>
          <w:p w14:paraId="79D7FEEF" w14:textId="77777777" w:rsid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47B1A" w14:paraId="7D1B900C" w14:textId="77777777" w:rsidTr="0031656C">
        <w:tc>
          <w:tcPr>
            <w:tcW w:w="2972" w:type="dxa"/>
          </w:tcPr>
          <w:p w14:paraId="59F3FE11" w14:textId="1D525C63" w:rsidR="00647B1A" w:rsidRPr="00647B1A" w:rsidRDefault="00647B1A" w:rsidP="00647B1A">
            <w:pPr>
              <w:rPr>
                <w:rFonts w:ascii="Arial" w:hAnsi="Arial" w:cs="Arial"/>
                <w:sz w:val="20"/>
                <w:szCs w:val="20"/>
              </w:rPr>
            </w:pPr>
            <w:r w:rsidRPr="00647B1A">
              <w:rPr>
                <w:rFonts w:ascii="Arial" w:hAnsi="Arial" w:cs="Arial"/>
                <w:sz w:val="20"/>
                <w:szCs w:val="20"/>
              </w:rPr>
              <w:t>REPRESENTANTE (responsável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</w:t>
            </w:r>
            <w:r w:rsidRPr="00647B1A">
              <w:rPr>
                <w:rFonts w:ascii="Arial" w:hAnsi="Arial" w:cs="Arial"/>
                <w:sz w:val="20"/>
                <w:szCs w:val="20"/>
              </w:rPr>
              <w:t>assinatura do contrato)</w:t>
            </w:r>
          </w:p>
        </w:tc>
        <w:tc>
          <w:tcPr>
            <w:tcW w:w="5522" w:type="dxa"/>
          </w:tcPr>
          <w:p w14:paraId="0066A6D9" w14:textId="77777777" w:rsid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230DAB7A" w14:textId="77777777" w:rsidR="00752A20" w:rsidRDefault="00752A20" w:rsidP="00975D1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D0E54DB" w14:textId="3A05CBE1" w:rsidR="00752A20" w:rsidRPr="00752A20" w:rsidRDefault="0031656C" w:rsidP="00975D1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1656C">
        <w:rPr>
          <w:rFonts w:ascii="Arial" w:hAnsi="Arial" w:cs="Arial"/>
          <w:sz w:val="24"/>
          <w:szCs w:val="24"/>
        </w:rPr>
        <w:t>Declar</w:t>
      </w:r>
      <w:r>
        <w:rPr>
          <w:rFonts w:ascii="Arial" w:hAnsi="Arial" w:cs="Arial"/>
          <w:sz w:val="24"/>
          <w:szCs w:val="24"/>
        </w:rPr>
        <w:t>amos</w:t>
      </w:r>
      <w:r w:rsidRPr="0031656C">
        <w:rPr>
          <w:rFonts w:ascii="Arial" w:hAnsi="Arial" w:cs="Arial"/>
          <w:sz w:val="24"/>
          <w:szCs w:val="24"/>
        </w:rPr>
        <w:t xml:space="preserve"> que o representante está apto a assinatura do contrato e que todas as informações dispostas no quadro acima são verdadeiras, estando ciente</w:t>
      </w:r>
      <w:r w:rsidR="00752A20">
        <w:rPr>
          <w:rFonts w:ascii="Arial" w:hAnsi="Arial" w:cs="Arial"/>
          <w:sz w:val="24"/>
          <w:szCs w:val="24"/>
        </w:rPr>
        <w:t>s</w:t>
      </w:r>
      <w:r w:rsidRPr="0031656C">
        <w:rPr>
          <w:rFonts w:ascii="Arial" w:hAnsi="Arial" w:cs="Arial"/>
          <w:sz w:val="24"/>
          <w:szCs w:val="24"/>
        </w:rPr>
        <w:t xml:space="preserve"> de que o contrato será encaminhado ao e-mail</w:t>
      </w:r>
      <w:r w:rsidR="00752A20">
        <w:rPr>
          <w:rFonts w:ascii="Arial" w:hAnsi="Arial" w:cs="Arial"/>
          <w:sz w:val="24"/>
          <w:szCs w:val="24"/>
        </w:rPr>
        <w:t>,</w:t>
      </w:r>
      <w:r w:rsidRPr="0031656C">
        <w:rPr>
          <w:rFonts w:ascii="Arial" w:hAnsi="Arial" w:cs="Arial"/>
          <w:sz w:val="24"/>
          <w:szCs w:val="24"/>
        </w:rPr>
        <w:t xml:space="preserve"> disposto acima</w:t>
      </w:r>
      <w:r w:rsidR="00752A20">
        <w:rPr>
          <w:rFonts w:ascii="Arial" w:hAnsi="Arial" w:cs="Arial"/>
          <w:sz w:val="24"/>
          <w:szCs w:val="24"/>
        </w:rPr>
        <w:t>,</w:t>
      </w:r>
      <w:r w:rsidRPr="0031656C">
        <w:rPr>
          <w:rFonts w:ascii="Arial" w:hAnsi="Arial" w:cs="Arial"/>
          <w:sz w:val="24"/>
          <w:szCs w:val="24"/>
        </w:rPr>
        <w:t xml:space="preserve"> e deverá ser assinado no prazo de 02 (dois) dias úteis</w:t>
      </w:r>
      <w:r w:rsidR="00752A20">
        <w:rPr>
          <w:rFonts w:ascii="Arial" w:hAnsi="Arial" w:cs="Arial"/>
          <w:sz w:val="24"/>
          <w:szCs w:val="24"/>
        </w:rPr>
        <w:t xml:space="preserve">, devendo qualquer alteração, aqui disposta, ser imediatamente informada a Prefeitura de </w:t>
      </w:r>
      <w:proofErr w:type="spellStart"/>
      <w:r w:rsidR="00752A20">
        <w:rPr>
          <w:rFonts w:ascii="Arial" w:hAnsi="Arial" w:cs="Arial"/>
          <w:sz w:val="24"/>
          <w:szCs w:val="24"/>
        </w:rPr>
        <w:t>Iomerê</w:t>
      </w:r>
      <w:proofErr w:type="spellEnd"/>
      <w:r w:rsidR="00752A20">
        <w:rPr>
          <w:rFonts w:ascii="Arial" w:hAnsi="Arial" w:cs="Arial"/>
          <w:sz w:val="24"/>
          <w:szCs w:val="24"/>
        </w:rPr>
        <w:t xml:space="preserve"> – SC.</w:t>
      </w:r>
    </w:p>
    <w:p w14:paraId="41655A9D" w14:textId="685212CC" w:rsidR="00752A20" w:rsidRPr="00F72E90" w:rsidRDefault="00647B1A" w:rsidP="00647B1A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F72E90">
        <w:rPr>
          <w:rFonts w:ascii="Arial" w:hAnsi="Arial" w:cs="Arial"/>
          <w:b/>
          <w:bCs/>
          <w:sz w:val="24"/>
          <w:szCs w:val="24"/>
        </w:rPr>
        <w:t>PREÇO (READEQUADO AO LANCE VENCEDOR</w:t>
      </w:r>
      <w:r w:rsidR="00846F32"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844"/>
        <w:gridCol w:w="817"/>
        <w:gridCol w:w="3627"/>
        <w:gridCol w:w="1233"/>
        <w:gridCol w:w="1233"/>
      </w:tblGrid>
      <w:tr w:rsidR="0031656C" w:rsidRPr="00A24DE1" w14:paraId="3A98ADAD" w14:textId="77777777" w:rsidTr="0031656C">
        <w:tc>
          <w:tcPr>
            <w:tcW w:w="709" w:type="dxa"/>
            <w:shd w:val="clear" w:color="auto" w:fill="9CC2E5" w:themeFill="accent5" w:themeFillTint="99"/>
          </w:tcPr>
          <w:p w14:paraId="36014C1C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</w:p>
          <w:p w14:paraId="6AD1AE4D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  <w:t>ITEM</w:t>
            </w:r>
          </w:p>
        </w:tc>
        <w:tc>
          <w:tcPr>
            <w:tcW w:w="844" w:type="dxa"/>
            <w:shd w:val="clear" w:color="auto" w:fill="9CC2E5" w:themeFill="accent5" w:themeFillTint="99"/>
          </w:tcPr>
          <w:p w14:paraId="0918C1E7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</w:p>
          <w:p w14:paraId="15D36D33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  <w:t>QTDE</w:t>
            </w:r>
          </w:p>
        </w:tc>
        <w:tc>
          <w:tcPr>
            <w:tcW w:w="817" w:type="dxa"/>
            <w:shd w:val="clear" w:color="auto" w:fill="9CC2E5" w:themeFill="accent5" w:themeFillTint="99"/>
          </w:tcPr>
          <w:p w14:paraId="6B10EC6E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</w:p>
          <w:p w14:paraId="034B2CEE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  <w:t>UND</w:t>
            </w:r>
          </w:p>
        </w:tc>
        <w:tc>
          <w:tcPr>
            <w:tcW w:w="3627" w:type="dxa"/>
            <w:shd w:val="clear" w:color="auto" w:fill="9CC2E5" w:themeFill="accent5" w:themeFillTint="99"/>
          </w:tcPr>
          <w:p w14:paraId="76074867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</w:p>
          <w:p w14:paraId="10717C21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  <w:t>DESCRIÇÃO</w:t>
            </w:r>
          </w:p>
          <w:p w14:paraId="6CB3A6F9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</w:p>
        </w:tc>
        <w:tc>
          <w:tcPr>
            <w:tcW w:w="1233" w:type="dxa"/>
            <w:shd w:val="clear" w:color="auto" w:fill="9CC2E5" w:themeFill="accent5" w:themeFillTint="99"/>
          </w:tcPr>
          <w:p w14:paraId="43198602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</w:p>
          <w:p w14:paraId="4536D5C4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  <w:t>VAL. UNIT</w:t>
            </w:r>
          </w:p>
        </w:tc>
        <w:tc>
          <w:tcPr>
            <w:tcW w:w="1233" w:type="dxa"/>
            <w:shd w:val="clear" w:color="auto" w:fill="9CC2E5" w:themeFill="accent5" w:themeFillTint="99"/>
          </w:tcPr>
          <w:p w14:paraId="63B38E47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</w:p>
          <w:p w14:paraId="7A661DF8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  <w:t>VAL.TOT</w:t>
            </w:r>
          </w:p>
        </w:tc>
      </w:tr>
      <w:tr w:rsidR="0031656C" w14:paraId="5C402805" w14:textId="77777777" w:rsidTr="0031656C">
        <w:trPr>
          <w:trHeight w:val="453"/>
        </w:trPr>
        <w:tc>
          <w:tcPr>
            <w:tcW w:w="709" w:type="dxa"/>
          </w:tcPr>
          <w:p w14:paraId="0E4BA5FC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  <w:p w14:paraId="27849CE1" w14:textId="4F2CAA28" w:rsidR="0031656C" w:rsidRPr="0031656C" w:rsidRDefault="0031656C" w:rsidP="0031656C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  <w:t>01</w:t>
            </w:r>
          </w:p>
        </w:tc>
        <w:tc>
          <w:tcPr>
            <w:tcW w:w="844" w:type="dxa"/>
          </w:tcPr>
          <w:p w14:paraId="25832B12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  <w:p w14:paraId="34182862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  <w:t>200</w:t>
            </w:r>
          </w:p>
        </w:tc>
        <w:tc>
          <w:tcPr>
            <w:tcW w:w="817" w:type="dxa"/>
          </w:tcPr>
          <w:p w14:paraId="1DD1FF16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</w:p>
          <w:p w14:paraId="1C33AD69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  <w:t>JOGO</w:t>
            </w:r>
          </w:p>
          <w:p w14:paraId="05905463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</w:p>
        </w:tc>
        <w:tc>
          <w:tcPr>
            <w:tcW w:w="3627" w:type="dxa"/>
          </w:tcPr>
          <w:p w14:paraId="0D021922" w14:textId="17F356E0" w:rsidR="0031656C" w:rsidRPr="0031656C" w:rsidRDefault="0031656C" w:rsidP="0031656C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  <w:t>Arbitragem de futsal adulto composta por 02 árbitros e 01 mesário</w:t>
            </w:r>
          </w:p>
        </w:tc>
        <w:tc>
          <w:tcPr>
            <w:tcW w:w="1233" w:type="dxa"/>
          </w:tcPr>
          <w:p w14:paraId="7F950E89" w14:textId="3B7650B6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</w:tc>
        <w:tc>
          <w:tcPr>
            <w:tcW w:w="1233" w:type="dxa"/>
          </w:tcPr>
          <w:p w14:paraId="1B0CFC85" w14:textId="31C18629" w:rsidR="0031656C" w:rsidRPr="0031656C" w:rsidRDefault="0031656C" w:rsidP="00254491">
            <w:pPr>
              <w:autoSpaceDE w:val="0"/>
              <w:spacing w:before="1" w:line="360" w:lineRule="auto"/>
              <w:jc w:val="center"/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</w:p>
        </w:tc>
      </w:tr>
      <w:tr w:rsidR="0031656C" w14:paraId="4D826425" w14:textId="77777777" w:rsidTr="00254491">
        <w:tc>
          <w:tcPr>
            <w:tcW w:w="709" w:type="dxa"/>
          </w:tcPr>
          <w:p w14:paraId="244C4061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  <w:p w14:paraId="1C4E86AF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  <w:t>02</w:t>
            </w:r>
          </w:p>
        </w:tc>
        <w:tc>
          <w:tcPr>
            <w:tcW w:w="844" w:type="dxa"/>
          </w:tcPr>
          <w:p w14:paraId="0B9198F5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  <w:p w14:paraId="6BA59703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  <w:t>100</w:t>
            </w:r>
          </w:p>
          <w:p w14:paraId="4A9F4E24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</w:tc>
        <w:tc>
          <w:tcPr>
            <w:tcW w:w="817" w:type="dxa"/>
          </w:tcPr>
          <w:p w14:paraId="5C85A540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</w:p>
          <w:p w14:paraId="0E2170DA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  <w:t>JOGO</w:t>
            </w:r>
          </w:p>
        </w:tc>
        <w:tc>
          <w:tcPr>
            <w:tcW w:w="3627" w:type="dxa"/>
          </w:tcPr>
          <w:p w14:paraId="33F3248D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  <w:t>Arbitragem de futsal categoria de base composta por 02 árbitros e 01 mesário</w:t>
            </w:r>
          </w:p>
        </w:tc>
        <w:tc>
          <w:tcPr>
            <w:tcW w:w="1233" w:type="dxa"/>
          </w:tcPr>
          <w:p w14:paraId="2832602B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</w:tc>
        <w:tc>
          <w:tcPr>
            <w:tcW w:w="1233" w:type="dxa"/>
          </w:tcPr>
          <w:p w14:paraId="2DB32AEC" w14:textId="2CFFA157" w:rsidR="0031656C" w:rsidRPr="0031656C" w:rsidRDefault="0031656C" w:rsidP="00254491">
            <w:pPr>
              <w:autoSpaceDE w:val="0"/>
              <w:spacing w:before="1" w:line="360" w:lineRule="auto"/>
              <w:jc w:val="center"/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</w:p>
        </w:tc>
      </w:tr>
      <w:tr w:rsidR="0031656C" w14:paraId="6C2BCD91" w14:textId="77777777" w:rsidTr="00254491">
        <w:tc>
          <w:tcPr>
            <w:tcW w:w="709" w:type="dxa"/>
          </w:tcPr>
          <w:p w14:paraId="1E48B310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  <w:p w14:paraId="660A3B8F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  <w:t>03</w:t>
            </w:r>
          </w:p>
        </w:tc>
        <w:tc>
          <w:tcPr>
            <w:tcW w:w="844" w:type="dxa"/>
          </w:tcPr>
          <w:p w14:paraId="319BD97B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  <w:t xml:space="preserve">      </w:t>
            </w:r>
          </w:p>
          <w:p w14:paraId="42F3192D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  <w:t xml:space="preserve">   50</w:t>
            </w:r>
          </w:p>
        </w:tc>
        <w:tc>
          <w:tcPr>
            <w:tcW w:w="817" w:type="dxa"/>
          </w:tcPr>
          <w:p w14:paraId="0319B6DB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</w:p>
          <w:p w14:paraId="0C88AB6E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  <w:t>JOGO</w:t>
            </w:r>
          </w:p>
          <w:p w14:paraId="72255375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</w:p>
        </w:tc>
        <w:tc>
          <w:tcPr>
            <w:tcW w:w="3627" w:type="dxa"/>
          </w:tcPr>
          <w:p w14:paraId="1CFF9EB1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  <w:t>Arbitragem de futsal suíço composta por 02 arbitros e 01 mesário</w:t>
            </w:r>
          </w:p>
        </w:tc>
        <w:tc>
          <w:tcPr>
            <w:tcW w:w="1233" w:type="dxa"/>
          </w:tcPr>
          <w:p w14:paraId="2A251C5D" w14:textId="796D9FB6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</w:tc>
        <w:tc>
          <w:tcPr>
            <w:tcW w:w="1233" w:type="dxa"/>
          </w:tcPr>
          <w:p w14:paraId="49CD831D" w14:textId="65DD64B7" w:rsidR="0031656C" w:rsidRPr="0031656C" w:rsidRDefault="0031656C" w:rsidP="00254491">
            <w:pPr>
              <w:autoSpaceDE w:val="0"/>
              <w:spacing w:before="1" w:line="360" w:lineRule="auto"/>
              <w:jc w:val="center"/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</w:p>
        </w:tc>
      </w:tr>
      <w:tr w:rsidR="0031656C" w14:paraId="6D66FEF0" w14:textId="77777777" w:rsidTr="00254491">
        <w:tc>
          <w:tcPr>
            <w:tcW w:w="709" w:type="dxa"/>
          </w:tcPr>
          <w:p w14:paraId="677A324D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  <w:p w14:paraId="55E8B346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  <w:t>04</w:t>
            </w:r>
          </w:p>
        </w:tc>
        <w:tc>
          <w:tcPr>
            <w:tcW w:w="844" w:type="dxa"/>
          </w:tcPr>
          <w:p w14:paraId="5B327592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  <w:t xml:space="preserve">      </w:t>
            </w:r>
          </w:p>
          <w:p w14:paraId="39D54685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  <w:t xml:space="preserve">  100</w:t>
            </w:r>
          </w:p>
        </w:tc>
        <w:tc>
          <w:tcPr>
            <w:tcW w:w="817" w:type="dxa"/>
          </w:tcPr>
          <w:p w14:paraId="45FF260C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</w:p>
          <w:p w14:paraId="68636A02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  <w:t>JOGO</w:t>
            </w:r>
          </w:p>
          <w:p w14:paraId="48E6ABCA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</w:p>
        </w:tc>
        <w:tc>
          <w:tcPr>
            <w:tcW w:w="3627" w:type="dxa"/>
          </w:tcPr>
          <w:p w14:paraId="54592EC9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  <w:t>Arbitragem do voleibol composta por 02 arbitros e 01 mesário</w:t>
            </w:r>
          </w:p>
        </w:tc>
        <w:tc>
          <w:tcPr>
            <w:tcW w:w="1233" w:type="dxa"/>
          </w:tcPr>
          <w:p w14:paraId="3FB44727" w14:textId="58CD0988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</w:tc>
        <w:tc>
          <w:tcPr>
            <w:tcW w:w="1233" w:type="dxa"/>
          </w:tcPr>
          <w:p w14:paraId="4B6E9C17" w14:textId="7D950425" w:rsidR="0031656C" w:rsidRPr="0031656C" w:rsidRDefault="0031656C" w:rsidP="00254491">
            <w:pPr>
              <w:autoSpaceDE w:val="0"/>
              <w:spacing w:before="1" w:line="360" w:lineRule="auto"/>
              <w:jc w:val="center"/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</w:p>
        </w:tc>
      </w:tr>
      <w:tr w:rsidR="0031656C" w14:paraId="00060B15" w14:textId="77777777" w:rsidTr="00254491">
        <w:tc>
          <w:tcPr>
            <w:tcW w:w="709" w:type="dxa"/>
          </w:tcPr>
          <w:p w14:paraId="234F3334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  <w:p w14:paraId="306C08AA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  <w:t>05</w:t>
            </w:r>
          </w:p>
        </w:tc>
        <w:tc>
          <w:tcPr>
            <w:tcW w:w="844" w:type="dxa"/>
          </w:tcPr>
          <w:p w14:paraId="3B953321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  <w:p w14:paraId="65D75CDE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  <w:t xml:space="preserve">   60</w:t>
            </w:r>
          </w:p>
          <w:p w14:paraId="12128F5C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</w:tc>
        <w:tc>
          <w:tcPr>
            <w:tcW w:w="817" w:type="dxa"/>
          </w:tcPr>
          <w:p w14:paraId="6D1286AC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</w:p>
          <w:p w14:paraId="7AC574E9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  <w:t>JOGO</w:t>
            </w:r>
          </w:p>
        </w:tc>
        <w:tc>
          <w:tcPr>
            <w:tcW w:w="3627" w:type="dxa"/>
          </w:tcPr>
          <w:p w14:paraId="0422F560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  <w:t>Arbitragem de Voleibol de praia composta por 02 árbitros e 01 mesário</w:t>
            </w:r>
          </w:p>
        </w:tc>
        <w:tc>
          <w:tcPr>
            <w:tcW w:w="1233" w:type="dxa"/>
          </w:tcPr>
          <w:p w14:paraId="52B6A74C" w14:textId="38F28FDD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</w:tc>
        <w:tc>
          <w:tcPr>
            <w:tcW w:w="1233" w:type="dxa"/>
          </w:tcPr>
          <w:p w14:paraId="713B0399" w14:textId="4CF39D9E" w:rsidR="0031656C" w:rsidRPr="0031656C" w:rsidRDefault="0031656C" w:rsidP="00254491">
            <w:pPr>
              <w:autoSpaceDE w:val="0"/>
              <w:spacing w:before="1" w:line="360" w:lineRule="auto"/>
              <w:jc w:val="center"/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</w:p>
        </w:tc>
      </w:tr>
      <w:tr w:rsidR="0031656C" w14:paraId="2B5581D0" w14:textId="77777777" w:rsidTr="00254491">
        <w:tc>
          <w:tcPr>
            <w:tcW w:w="709" w:type="dxa"/>
          </w:tcPr>
          <w:p w14:paraId="02E3D9E8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  <w:p w14:paraId="7A2B5260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  <w:t>06</w:t>
            </w:r>
          </w:p>
        </w:tc>
        <w:tc>
          <w:tcPr>
            <w:tcW w:w="844" w:type="dxa"/>
          </w:tcPr>
          <w:p w14:paraId="6B04241A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  <w:p w14:paraId="18E9F18F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  <w:t>60</w:t>
            </w:r>
          </w:p>
        </w:tc>
        <w:tc>
          <w:tcPr>
            <w:tcW w:w="817" w:type="dxa"/>
          </w:tcPr>
          <w:p w14:paraId="61E4B504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</w:p>
          <w:p w14:paraId="1E0151E4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  <w:t>DIÁRIA</w:t>
            </w:r>
          </w:p>
          <w:p w14:paraId="33AF5FD6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</w:p>
        </w:tc>
        <w:tc>
          <w:tcPr>
            <w:tcW w:w="3627" w:type="dxa"/>
          </w:tcPr>
          <w:p w14:paraId="69FC5D92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</w:p>
          <w:p w14:paraId="119E9929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  <w:t>Arbitragem de Bocha Composta por 02 árbitros</w:t>
            </w:r>
          </w:p>
        </w:tc>
        <w:tc>
          <w:tcPr>
            <w:tcW w:w="1233" w:type="dxa"/>
          </w:tcPr>
          <w:p w14:paraId="52A3AE7B" w14:textId="47E7C451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</w:tc>
        <w:tc>
          <w:tcPr>
            <w:tcW w:w="1233" w:type="dxa"/>
          </w:tcPr>
          <w:p w14:paraId="28DC6D30" w14:textId="4C85E67A" w:rsidR="0031656C" w:rsidRPr="0031656C" w:rsidRDefault="0031656C" w:rsidP="00254491">
            <w:pPr>
              <w:autoSpaceDE w:val="0"/>
              <w:spacing w:before="1" w:line="360" w:lineRule="auto"/>
              <w:jc w:val="center"/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Default="00F72E90" w:rsidP="00F72E90">
      <w:pPr>
        <w:rPr>
          <w:rFonts w:ascii="Arial" w:hAnsi="Arial" w:cs="Arial"/>
          <w:b/>
          <w:bCs/>
          <w:sz w:val="24"/>
          <w:szCs w:val="24"/>
          <w:lang w:val="pt-PT"/>
        </w:rPr>
      </w:pPr>
      <w:r w:rsidRPr="00F72E90">
        <w:rPr>
          <w:rFonts w:ascii="Arial" w:hAnsi="Arial" w:cs="Arial"/>
          <w:b/>
          <w:bCs/>
          <w:sz w:val="24"/>
          <w:szCs w:val="24"/>
          <w:lang w:val="pt-PT"/>
        </w:rPr>
        <w:t>CONDIÇÕES GERAIS</w:t>
      </w:r>
    </w:p>
    <w:p w14:paraId="6A1E4A4A" w14:textId="4364B62C" w:rsidR="00F72E90" w:rsidRDefault="00F72E90" w:rsidP="00CA682A">
      <w:pPr>
        <w:spacing w:line="360" w:lineRule="auto"/>
        <w:jc w:val="both"/>
        <w:rPr>
          <w:rFonts w:ascii="Arial" w:hAnsi="Arial" w:cs="Arial"/>
          <w:sz w:val="24"/>
          <w:szCs w:val="24"/>
          <w:lang w:val="pt-PT"/>
        </w:rPr>
      </w:pPr>
      <w:r w:rsidRPr="00F72E90">
        <w:rPr>
          <w:rFonts w:ascii="Arial" w:hAnsi="Arial" w:cs="Arial"/>
          <w:sz w:val="24"/>
          <w:szCs w:val="24"/>
          <w:lang w:val="pt-PT"/>
        </w:rPr>
        <w:t>A proponente declara conhecer os termos do instrumento convocatório que rege a presente licitação.</w:t>
      </w:r>
      <w:r w:rsidR="00CA682A" w:rsidRPr="00CA682A">
        <w:t xml:space="preserve"> </w:t>
      </w:r>
      <w:r w:rsidR="00CA682A" w:rsidRPr="00CA682A">
        <w:rPr>
          <w:rFonts w:ascii="Arial" w:hAnsi="Arial" w:cs="Arial"/>
          <w:sz w:val="24"/>
          <w:szCs w:val="24"/>
          <w:lang w:val="pt-PT"/>
        </w:rPr>
        <w:t>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 Declaramos que os itens ofertados atendem a todas as especificações descritas no edital.</w:t>
      </w:r>
    </w:p>
    <w:p w14:paraId="78757E3D" w14:textId="77777777" w:rsidR="00F72E90" w:rsidRPr="00F72E90" w:rsidRDefault="00F72E90" w:rsidP="00F72E90">
      <w:pPr>
        <w:rPr>
          <w:rFonts w:ascii="Arial" w:hAnsi="Arial" w:cs="Arial"/>
          <w:sz w:val="24"/>
          <w:szCs w:val="24"/>
          <w:lang w:val="pt-PT"/>
        </w:rPr>
      </w:pPr>
    </w:p>
    <w:p w14:paraId="40CAA583" w14:textId="649A1930" w:rsidR="00F005DC" w:rsidRDefault="00F72E90">
      <w:pPr>
        <w:rPr>
          <w:rFonts w:ascii="Arial" w:hAnsi="Arial" w:cs="Arial"/>
          <w:b/>
          <w:bCs/>
          <w:sz w:val="24"/>
          <w:szCs w:val="24"/>
        </w:rPr>
      </w:pPr>
      <w:r w:rsidRPr="00F72E90">
        <w:rPr>
          <w:rFonts w:ascii="Arial" w:hAnsi="Arial" w:cs="Arial"/>
          <w:b/>
          <w:bCs/>
          <w:sz w:val="24"/>
          <w:szCs w:val="24"/>
        </w:rPr>
        <w:t>LOCAL E PRAZO DE ENTREGA</w:t>
      </w:r>
    </w:p>
    <w:p w14:paraId="06C52839" w14:textId="4E78F0CE" w:rsidR="00F72E90" w:rsidRDefault="00F72E90" w:rsidP="00CA682A">
      <w:pPr>
        <w:jc w:val="both"/>
        <w:rPr>
          <w:rFonts w:ascii="Arial" w:hAnsi="Arial" w:cs="Arial"/>
          <w:sz w:val="24"/>
          <w:szCs w:val="24"/>
        </w:rPr>
      </w:pPr>
      <w:r w:rsidRPr="00F72E90">
        <w:rPr>
          <w:rFonts w:ascii="Arial" w:hAnsi="Arial" w:cs="Arial"/>
          <w:sz w:val="24"/>
          <w:szCs w:val="24"/>
        </w:rPr>
        <w:t>De acordo com o especificado no TERMO DE REFERÊNCIA, deste Edital</w:t>
      </w:r>
    </w:p>
    <w:p w14:paraId="641CD02F" w14:textId="406B785C" w:rsidR="00CA682A" w:rsidRDefault="00F72E90" w:rsidP="00CA682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2E90">
        <w:rPr>
          <w:rFonts w:ascii="Arial" w:hAnsi="Arial" w:cs="Arial"/>
          <w:sz w:val="24"/>
          <w:szCs w:val="24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Default="00F72E90" w:rsidP="00F72E9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043C397" w14:textId="04A8BB2B" w:rsidR="00F72E90" w:rsidRPr="00F72E90" w:rsidRDefault="00F72E90" w:rsidP="00F72E90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72E90">
        <w:rPr>
          <w:rFonts w:ascii="Arial" w:hAnsi="Arial" w:cs="Arial"/>
          <w:b/>
          <w:bCs/>
          <w:sz w:val="24"/>
          <w:szCs w:val="24"/>
        </w:rPr>
        <w:t>VALIDADE DA PROPOSTA COMERCIAL</w:t>
      </w:r>
    </w:p>
    <w:p w14:paraId="58210902" w14:textId="59FB1246" w:rsidR="00F72E90" w:rsidRDefault="00F72E90" w:rsidP="00F72E9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F72E90">
        <w:rPr>
          <w:rFonts w:ascii="Arial" w:hAnsi="Arial" w:cs="Arial"/>
          <w:sz w:val="24"/>
          <w:szCs w:val="24"/>
        </w:rPr>
        <w:t>e no mínimo, 60 (sessenta) dias contados a partir da data da sessão pública</w:t>
      </w:r>
      <w:r>
        <w:rPr>
          <w:rFonts w:ascii="Arial" w:hAnsi="Arial" w:cs="Arial"/>
          <w:sz w:val="24"/>
          <w:szCs w:val="24"/>
        </w:rPr>
        <w:t>.</w:t>
      </w:r>
    </w:p>
    <w:p w14:paraId="4F43B5D4" w14:textId="76542537" w:rsidR="00F72E90" w:rsidRDefault="00F72E90" w:rsidP="00F72E9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2E90">
        <w:rPr>
          <w:rFonts w:ascii="Arial" w:hAnsi="Arial" w:cs="Arial"/>
          <w:sz w:val="24"/>
          <w:szCs w:val="24"/>
        </w:rPr>
        <w:t xml:space="preserve">A INTERPOSIÇÃO DE RECURSO SUSPENDE O PRAZO DE VALIDADE DA PROPOSTA ATÉ DECISÃO. O NÃO ENCAMINHAMENTO DESTA PROPOSTA NO PRAZO DE </w:t>
      </w:r>
      <w:r w:rsidR="00851EF7">
        <w:rPr>
          <w:rFonts w:ascii="Arial" w:hAnsi="Arial" w:cs="Arial"/>
          <w:sz w:val="24"/>
          <w:szCs w:val="24"/>
        </w:rPr>
        <w:t>02</w:t>
      </w:r>
      <w:r w:rsidRPr="00F72E90">
        <w:rPr>
          <w:rFonts w:ascii="Arial" w:hAnsi="Arial" w:cs="Arial"/>
          <w:sz w:val="24"/>
          <w:szCs w:val="24"/>
        </w:rPr>
        <w:t>H IMPORTARÁ EM DESCLASSIFICAÇÃO DO LICITANTE</w:t>
      </w:r>
    </w:p>
    <w:p w14:paraId="3590BFD7" w14:textId="2A305CCF" w:rsidR="00F72E90" w:rsidRDefault="00F72E90" w:rsidP="00F72E9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Local, data </w:t>
      </w:r>
    </w:p>
    <w:p w14:paraId="1C6536A9" w14:textId="77777777" w:rsidR="0031656C" w:rsidRDefault="0031656C" w:rsidP="00F72E9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3CE46FB" w14:textId="15249735" w:rsidR="00F72E90" w:rsidRDefault="00F72E90" w:rsidP="00F72E90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ASSINATURA</w:t>
      </w:r>
    </w:p>
    <w:sectPr w:rsid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55974" w14:textId="77777777" w:rsidR="00830131" w:rsidRDefault="00830131" w:rsidP="00ED64DD">
      <w:pPr>
        <w:spacing w:after="0" w:line="240" w:lineRule="auto"/>
      </w:pPr>
      <w:r>
        <w:separator/>
      </w:r>
    </w:p>
  </w:endnote>
  <w:endnote w:type="continuationSeparator" w:id="0">
    <w:p w14:paraId="26B634EA" w14:textId="77777777" w:rsidR="00830131" w:rsidRDefault="00830131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61EAA" w14:textId="77777777" w:rsidR="00830131" w:rsidRDefault="00830131" w:rsidP="00ED64DD">
      <w:pPr>
        <w:spacing w:after="0" w:line="240" w:lineRule="auto"/>
      </w:pPr>
      <w:r>
        <w:separator/>
      </w:r>
    </w:p>
  </w:footnote>
  <w:footnote w:type="continuationSeparator" w:id="0">
    <w:p w14:paraId="48FACD7C" w14:textId="77777777" w:rsidR="00830131" w:rsidRDefault="00830131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CA682A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A682A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CA682A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3077C4"/>
    <w:rsid w:val="0031656C"/>
    <w:rsid w:val="00367003"/>
    <w:rsid w:val="00396E0B"/>
    <w:rsid w:val="004F6AD0"/>
    <w:rsid w:val="0053583F"/>
    <w:rsid w:val="005A0A70"/>
    <w:rsid w:val="005A2741"/>
    <w:rsid w:val="00647B1A"/>
    <w:rsid w:val="006D5183"/>
    <w:rsid w:val="006E56EC"/>
    <w:rsid w:val="00704082"/>
    <w:rsid w:val="00752A20"/>
    <w:rsid w:val="00830131"/>
    <w:rsid w:val="0083621A"/>
    <w:rsid w:val="00846F32"/>
    <w:rsid w:val="00851E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CA3D48"/>
    <w:rsid w:val="00CA682A"/>
    <w:rsid w:val="00CF5B85"/>
    <w:rsid w:val="00CF5EF9"/>
    <w:rsid w:val="00D272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52449"/>
    <w:rsid w:val="00F62C8E"/>
    <w:rsid w:val="00F72E90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390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5</cp:revision>
  <dcterms:created xsi:type="dcterms:W3CDTF">2024-01-05T19:04:00Z</dcterms:created>
  <dcterms:modified xsi:type="dcterms:W3CDTF">2024-01-08T12:18:00Z</dcterms:modified>
</cp:coreProperties>
</file>